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5B" w:rsidRDefault="007F158F">
      <w:pPr>
        <w:rPr>
          <w:rFonts w:cs="Arial" w:hint="cs"/>
          <w:rtl/>
        </w:rPr>
      </w:pPr>
      <w:r>
        <w:rPr>
          <w:rFonts w:cs="Arial" w:hint="cs"/>
          <w:rtl/>
        </w:rPr>
        <w:t>د</w:t>
      </w:r>
      <w:r w:rsidRPr="007F158F">
        <w:rPr>
          <w:rFonts w:cs="Arial"/>
          <w:rtl/>
        </w:rPr>
        <w:t xml:space="preserve">. </w:t>
      </w:r>
      <w:r w:rsidRPr="007F158F">
        <w:rPr>
          <w:rFonts w:cs="Arial" w:hint="cs"/>
          <w:rtl/>
        </w:rPr>
        <w:t>عبدالحميد</w:t>
      </w:r>
      <w:r w:rsidRPr="007F158F">
        <w:rPr>
          <w:rFonts w:cs="Arial"/>
          <w:rtl/>
        </w:rPr>
        <w:t xml:space="preserve"> </w:t>
      </w:r>
      <w:r w:rsidRPr="007F158F">
        <w:rPr>
          <w:rFonts w:cs="Arial" w:hint="cs"/>
          <w:rtl/>
        </w:rPr>
        <w:t>أحمد</w:t>
      </w:r>
      <w:r w:rsidRPr="007F158F">
        <w:rPr>
          <w:rFonts w:cs="Arial"/>
          <w:rtl/>
        </w:rPr>
        <w:t xml:space="preserve"> </w:t>
      </w:r>
      <w:r w:rsidRPr="007F158F">
        <w:rPr>
          <w:rFonts w:cs="Arial" w:hint="cs"/>
          <w:rtl/>
        </w:rPr>
        <w:t>ناصر</w:t>
      </w:r>
      <w:r w:rsidRPr="007F158F">
        <w:rPr>
          <w:rFonts w:cs="Arial"/>
          <w:rtl/>
        </w:rPr>
        <w:t xml:space="preserve"> </w:t>
      </w:r>
      <w:r w:rsidRPr="007F158F">
        <w:rPr>
          <w:rFonts w:cs="Arial" w:hint="cs"/>
          <w:rtl/>
        </w:rPr>
        <w:t>المدري</w:t>
      </w:r>
    </w:p>
    <w:p w:rsidR="007F158F" w:rsidRDefault="007F158F">
      <w:pPr>
        <w:rPr>
          <w:rFonts w:cs="Arial" w:hint="cs"/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(1775 - 1834)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سبنسر</w:t>
      </w:r>
      <w:r>
        <w:rPr>
          <w:rFonts w:cs="Arial"/>
          <w:rtl/>
        </w:rPr>
        <w:t xml:space="preserve"> (1552 - 1599) "</w:t>
      </w:r>
      <w:r>
        <w:rPr>
          <w:rFonts w:cs="Arial" w:hint="cs"/>
          <w:rtl/>
        </w:rPr>
        <w:t>بالشاعر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>" (</w:t>
      </w:r>
      <w:r>
        <w:t>the poet's poet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الشُّعراء</w:t>
      </w:r>
      <w:r>
        <w:rPr>
          <w:rFonts w:cs="Arial"/>
          <w:rtl/>
        </w:rPr>
        <w:t>"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الشُّعراء،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والشُّعراء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تتعلَّم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الرومانسي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شلي</w:t>
      </w:r>
      <w:r>
        <w:rPr>
          <w:rFonts w:cs="Arial"/>
          <w:rtl/>
        </w:rPr>
        <w:t xml:space="preserve"> (1797 - 1822) </w:t>
      </w:r>
      <w:r>
        <w:rPr>
          <w:rFonts w:cs="Arial" w:hint="cs"/>
          <w:rtl/>
        </w:rPr>
        <w:t>رمسيس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السونيتية</w:t>
      </w:r>
      <w:r>
        <w:rPr>
          <w:rFonts w:cs="Arial"/>
          <w:rtl/>
        </w:rPr>
        <w:t xml:space="preserve"> (</w:t>
      </w:r>
      <w:proofErr w:type="spellStart"/>
      <w:r>
        <w:t>Ozymandias</w:t>
      </w:r>
      <w:proofErr w:type="spellEnd"/>
      <w:r>
        <w:rPr>
          <w:rFonts w:cs="Arial"/>
          <w:rtl/>
        </w:rPr>
        <w:t>) "</w:t>
      </w:r>
      <w:r>
        <w:rPr>
          <w:rFonts w:cs="Arial" w:hint="cs"/>
          <w:rtl/>
        </w:rPr>
        <w:t>بمَلِك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المُلُوك</w:t>
      </w:r>
      <w:r>
        <w:rPr>
          <w:rFonts w:cs="Arial"/>
          <w:rtl/>
        </w:rPr>
        <w:t>" (</w:t>
      </w:r>
      <w:r>
        <w:t>king of kings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مماثِل،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البُحُور؛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شبَّهنا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بالبحور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يَركبه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وسمين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جُزئية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أتناولها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المتلاطم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النحوية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النفي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للنَّفي</w:t>
      </w:r>
      <w:r>
        <w:rPr>
          <w:rFonts w:cs="Arial"/>
          <w:rtl/>
        </w:rPr>
        <w:t xml:space="preserve"> (</w:t>
      </w:r>
      <w:r>
        <w:t>negation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فازددتُ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أفاخِر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ألُوم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أحبُّ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ويكفي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المطهَّرة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الجنَّة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جعلَنا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تُعتبر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معيَّنة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lastRenderedPageBreak/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والإنجليزية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تَسخدمان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للنَّفي،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وعكسه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والإثبات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وأودُّ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أتطرَّق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سأَكتفي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يتمُّ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>: (</w:t>
      </w:r>
      <w:proofErr w:type="spellStart"/>
      <w:r>
        <w:t>not</w:t>
      </w:r>
      <w:proofErr w:type="spellEnd"/>
      <w:r>
        <w:t>, no, nor, never, neither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(</w:t>
      </w:r>
      <w:r>
        <w:t>not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الكينونة</w:t>
      </w:r>
      <w:r>
        <w:rPr>
          <w:rFonts w:cs="Arial"/>
          <w:rtl/>
        </w:rPr>
        <w:t xml:space="preserve"> (</w:t>
      </w:r>
      <w:r>
        <w:t>verbs to be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الملكية</w:t>
      </w:r>
      <w:r>
        <w:rPr>
          <w:rFonts w:cs="Arial"/>
          <w:rtl/>
        </w:rPr>
        <w:t xml:space="preserve"> (</w:t>
      </w:r>
      <w:r>
        <w:t>verbs to have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الناقصة</w:t>
      </w:r>
      <w:r>
        <w:rPr>
          <w:rFonts w:cs="Arial"/>
          <w:rtl/>
        </w:rPr>
        <w:t xml:space="preserve"> (</w:t>
      </w:r>
      <w:r>
        <w:t>modals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(</w:t>
      </w:r>
      <w:r>
        <w:t>verbs to do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متبوعة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بالأداة</w:t>
      </w:r>
      <w:r>
        <w:rPr>
          <w:rFonts w:cs="Arial"/>
          <w:rtl/>
        </w:rPr>
        <w:t xml:space="preserve"> (</w:t>
      </w:r>
      <w:r>
        <w:t>not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عمومًا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الجُمَل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وتتأثَّر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الغائب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وتتأثَّر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نلخِّصها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كالتالي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لَسْتُ،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لَسْتُما،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لَسْتُم،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لَستُنَّ،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لَيْستَا،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لَسْنَ</w:t>
      </w:r>
      <w:r>
        <w:rPr>
          <w:rFonts w:cs="Arial"/>
          <w:rtl/>
        </w:rPr>
        <w:t>)[1].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كالآتي</w:t>
      </w:r>
      <w:r>
        <w:rPr>
          <w:rFonts w:cs="Arial"/>
          <w:rtl/>
        </w:rPr>
        <w:t>: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>1.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النَّافية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الفواكه؛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مضارع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ماضٍ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>2.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للجنس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اسمها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>3. (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للماضي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يَكتب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>4.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والفعليَّة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معًا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اسمية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>5. (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أنسى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أضف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مسمًّى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(</w:t>
      </w:r>
      <w:r>
        <w:t>negation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والنَّهي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الخالِق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والتحقير</w:t>
      </w:r>
      <w:r>
        <w:rPr>
          <w:rFonts w:cs="Arial"/>
          <w:rtl/>
        </w:rPr>
        <w:t>"[2].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﴿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الأعراف</w:t>
      </w:r>
      <w:r>
        <w:rPr>
          <w:rFonts w:cs="Arial"/>
          <w:rtl/>
        </w:rPr>
        <w:t>: 19]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﴿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تُؤَاخِذْنَا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أَخْطَأْنَا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البقرة</w:t>
      </w:r>
      <w:r>
        <w:rPr>
          <w:rFonts w:cs="Arial"/>
          <w:rtl/>
        </w:rPr>
        <w:t>: 286]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﴿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يَسْخَرْ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>: 11]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﴿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تَعْتَذِرُوا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تُجْزَوْنَ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التحريم</w:t>
      </w:r>
      <w:r>
        <w:rPr>
          <w:rFonts w:cs="Arial"/>
          <w:rtl/>
        </w:rPr>
        <w:t>: 7]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تيئيس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الدنية؛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نصح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>).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أَسلفنا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يتغيَّر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سيَنمو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>: (</w:t>
      </w:r>
      <w:r>
        <w:t>The economy of Yemen will grow up</w:t>
      </w:r>
      <w:r>
        <w:rPr>
          <w:rFonts w:cs="Arial"/>
          <w:rtl/>
        </w:rPr>
        <w:t>.)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>: (</w:t>
      </w:r>
      <w:r>
        <w:t>The economy of Yemen will not grow up</w:t>
      </w:r>
      <w:r>
        <w:rPr>
          <w:rFonts w:cs="Arial"/>
          <w:rtl/>
        </w:rPr>
        <w:t>.)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>: (</w:t>
      </w:r>
      <w:r>
        <w:t>The economy of Yemen did not grow up</w:t>
      </w:r>
      <w:r>
        <w:rPr>
          <w:rFonts w:cs="Arial"/>
          <w:rtl/>
        </w:rPr>
        <w:t>.)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مجتهدان</w:t>
      </w:r>
      <w:r>
        <w:rPr>
          <w:rFonts w:cs="Arial"/>
          <w:rtl/>
        </w:rPr>
        <w:t>: (</w:t>
      </w:r>
      <w:r>
        <w:t>The two students are persevering</w:t>
      </w:r>
      <w:r>
        <w:rPr>
          <w:rFonts w:cs="Arial"/>
          <w:rtl/>
        </w:rPr>
        <w:t>.)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مجتهدين</w:t>
      </w:r>
      <w:r>
        <w:rPr>
          <w:rFonts w:cs="Arial"/>
          <w:rtl/>
        </w:rPr>
        <w:t>: (</w:t>
      </w:r>
      <w:r>
        <w:t>The two students are not persevering</w:t>
      </w:r>
      <w:r>
        <w:rPr>
          <w:rFonts w:cs="Arial"/>
          <w:rtl/>
        </w:rPr>
        <w:t>.)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lastRenderedPageBreak/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نَخلُص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بمفرداتها،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بنائها،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الأثَر،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خرِّيت،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أمعنَّا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النافية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النَّافية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ببساطة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يتمُّ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بوضع</w:t>
      </w:r>
      <w:r>
        <w:rPr>
          <w:rFonts w:cs="Arial"/>
          <w:rtl/>
        </w:rPr>
        <w:t xml:space="preserve"> (</w:t>
      </w:r>
      <w:r>
        <w:t>not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الكينونة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(</w:t>
      </w:r>
      <w:r>
        <w:t>not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تُنافس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والتشعُّب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نحافِظ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تتمزَّق،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ويمارِسها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المِعيار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للهُويَّة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الهُويَّة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فلنُحافظ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هُويَّتنا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 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 w:hint="cs"/>
          <w:rtl/>
        </w:rPr>
        <w:t>ولكن،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فاللُّغة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ستظلُّ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وخالدة،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تَقاعَسَ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بحِفظها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لَحَافِظُونَ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>: 9].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</w:p>
    <w:p w:rsidR="007F158F" w:rsidRDefault="007F158F" w:rsidP="007F158F">
      <w:r>
        <w:rPr>
          <w:rFonts w:cs="Arial"/>
          <w:rtl/>
        </w:rPr>
        <w:t xml:space="preserve">[1] </w:t>
      </w:r>
      <w:proofErr w:type="spellStart"/>
      <w:r>
        <w:t>Ryding</w:t>
      </w:r>
      <w:proofErr w:type="spellEnd"/>
      <w:r>
        <w:t xml:space="preserve">, Karin C. </w:t>
      </w:r>
      <w:proofErr w:type="gramStart"/>
      <w:r>
        <w:t>A Reference Grammar of Modern Standard Arabic.</w:t>
      </w:r>
      <w:proofErr w:type="gramEnd"/>
      <w:r>
        <w:t xml:space="preserve"> Cambridge: Cambridge UP, 2005. </w:t>
      </w:r>
      <w:proofErr w:type="gramStart"/>
      <w:r>
        <w:t>P 642.</w:t>
      </w:r>
      <w:proofErr w:type="gramEnd"/>
      <w:r>
        <w:t xml:space="preserve"> Print</w:t>
      </w:r>
      <w:r>
        <w:rPr>
          <w:rFonts w:cs="Arial"/>
          <w:rtl/>
        </w:rPr>
        <w:t>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pPr>
        <w:rPr>
          <w:rtl/>
        </w:rPr>
      </w:pP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البشرى،</w:t>
      </w:r>
      <w:r>
        <w:rPr>
          <w:rFonts w:cs="Arial"/>
          <w:rtl/>
        </w:rPr>
        <w:t xml:space="preserve"> (2010)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173.</w:t>
      </w:r>
    </w:p>
    <w:p w:rsidR="007F158F" w:rsidRDefault="007F158F" w:rsidP="007F158F">
      <w:pPr>
        <w:rPr>
          <w:rtl/>
        </w:rPr>
      </w:pPr>
    </w:p>
    <w:p w:rsidR="007F158F" w:rsidRDefault="007F158F" w:rsidP="007F158F">
      <w:bookmarkStart w:id="0" w:name="_GoBack"/>
      <w:bookmarkEnd w:id="0"/>
      <w:r>
        <w:t>xzz6ArCLOo9D</w:t>
      </w:r>
    </w:p>
    <w:sectPr w:rsidR="007F158F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4E"/>
    <w:rsid w:val="005A3B4E"/>
    <w:rsid w:val="007F158F"/>
    <w:rsid w:val="00B17B5B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2020-01-12T22:13:00Z</dcterms:created>
  <dcterms:modified xsi:type="dcterms:W3CDTF">2020-01-12T22:14:00Z</dcterms:modified>
</cp:coreProperties>
</file>